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 w:rsidR="0068776C">
        <w:rPr>
          <w:rFonts w:eastAsia="標楷體"/>
          <w:noProof/>
        </w:rPr>
      </w:r>
      <w:r w:rsidR="00A9780E" w:rsidRPr="0068776C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2pt;height:43.2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010743" w:rsidRPr="00010743" w:rsidRDefault="003913E4" w:rsidP="0001074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3913E4">
                    <w:rPr>
                      <w:rFonts w:ascii="華康雅宋體" w:eastAsia="華康雅宋體" w:hint="eastAsia"/>
                      <w:color w:val="000000"/>
                      <w:sz w:val="56"/>
                      <w:szCs w:val="72"/>
                    </w:rPr>
                    <w:t>107年中老年婚姻教育</w:t>
                  </w:r>
                </w:p>
              </w:txbxContent>
            </v:textbox>
            <w10:wrap type="none"/>
            <w10:anchorlock/>
          </v:shape>
        </w:pic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協助中老年回顧生命經驗，子女離家空巢期階段婚姻關係再調適，並透過討論、分享、實作使中老年重新面對自己婚姻關係，進而使生活更愉悅。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 w:hint="eastAsia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r w:rsidRPr="003913E4">
        <w:rPr>
          <w:rFonts w:eastAsia="標楷體" w:hAnsi="標楷體" w:hint="eastAsia"/>
        </w:rPr>
        <w:t>週。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心約定/牽手新旅程/樂齡生活再出發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  <w:bookmarkStart w:id="0" w:name="_GoBack"/>
      <w:bookmarkEnd w:id="0"/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E5" w:rsidRDefault="006B2AE5" w:rsidP="005A3369">
      <w:r>
        <w:separator/>
      </w:r>
    </w:p>
  </w:endnote>
  <w:endnote w:type="continuationSeparator" w:id="0">
    <w:p w:rsidR="006B2AE5" w:rsidRDefault="006B2AE5" w:rsidP="005A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E5" w:rsidRDefault="006B2AE5" w:rsidP="005A3369">
      <w:r>
        <w:separator/>
      </w:r>
    </w:p>
  </w:footnote>
  <w:footnote w:type="continuationSeparator" w:id="0">
    <w:p w:rsidR="006B2AE5" w:rsidRDefault="006B2AE5" w:rsidP="005A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E"/>
    <w:rsid w:val="00006D01"/>
    <w:rsid w:val="00010743"/>
    <w:rsid w:val="0007546E"/>
    <w:rsid w:val="00087B74"/>
    <w:rsid w:val="0033164A"/>
    <w:rsid w:val="00376309"/>
    <w:rsid w:val="003913E4"/>
    <w:rsid w:val="00432BD5"/>
    <w:rsid w:val="005146F8"/>
    <w:rsid w:val="005A3369"/>
    <w:rsid w:val="005E797C"/>
    <w:rsid w:val="00667241"/>
    <w:rsid w:val="0068776C"/>
    <w:rsid w:val="006B2AE5"/>
    <w:rsid w:val="007C77CF"/>
    <w:rsid w:val="0094289B"/>
    <w:rsid w:val="00975A13"/>
    <w:rsid w:val="009E2705"/>
    <w:rsid w:val="00A93F70"/>
    <w:rsid w:val="00A9780E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SYNNEX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2018-08-09T05:35:00Z</cp:lastPrinted>
  <dcterms:created xsi:type="dcterms:W3CDTF">2018-08-30T05:21:00Z</dcterms:created>
  <dcterms:modified xsi:type="dcterms:W3CDTF">2018-08-30T05:21:00Z</dcterms:modified>
</cp:coreProperties>
</file>